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2CD5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04DE2B2A" w14:textId="149AA6E4" w:rsidR="008B2B57" w:rsidRP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  <w:r w:rsidRPr="008B2B57">
        <w:rPr>
          <w:rFonts w:ascii="Times New Roman" w:hAnsi="Times New Roman" w:cs="Times New Roman"/>
          <w:b/>
          <w:bCs/>
          <w:u w:val="single"/>
        </w:rPr>
        <w:t>Summary</w:t>
      </w:r>
    </w:p>
    <w:p w14:paraId="5A2AA3BA" w14:textId="77777777" w:rsidR="008B2B57" w:rsidRP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 xml:space="preserve">Strategic and results-oriented healthcare professional with a background in clinical operations and a drive to optimize health services. </w:t>
      </w:r>
      <w:proofErr w:type="gramStart"/>
      <w:r w:rsidRPr="008B2B57">
        <w:rPr>
          <w:rFonts w:ascii="Times New Roman" w:hAnsi="Times New Roman" w:cs="Times New Roman"/>
        </w:rPr>
        <w:t>Currently</w:t>
      </w:r>
      <w:proofErr w:type="gramEnd"/>
      <w:r w:rsidRPr="008B2B57">
        <w:rPr>
          <w:rFonts w:ascii="Times New Roman" w:hAnsi="Times New Roman" w:cs="Times New Roman"/>
        </w:rPr>
        <w:t xml:space="preserve"> pursuing a Master of Science in Health Resource Management to develop advanced competencies in financial management, quality improvement, and strategic planning. Eager to apply analytical and leadership skills to a mid-level management position in a hospital system, public health organization, or consulting firm.</w:t>
      </w:r>
    </w:p>
    <w:p w14:paraId="3894D15A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30D7FCA0" w14:textId="24219D1B" w:rsidR="008B2B57" w:rsidRP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  <w:r w:rsidRPr="008B2B57">
        <w:rPr>
          <w:rFonts w:ascii="Times New Roman" w:hAnsi="Times New Roman" w:cs="Times New Roman"/>
          <w:b/>
          <w:bCs/>
          <w:u w:val="single"/>
        </w:rPr>
        <w:t>Education</w:t>
      </w:r>
    </w:p>
    <w:p w14:paraId="1542BFF7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Master of Science in Health Resource Management</w:t>
      </w:r>
      <w:r w:rsidRPr="008B2B57">
        <w:rPr>
          <w:rFonts w:ascii="Times New Roman" w:hAnsi="Times New Roman" w:cs="Times New Roman"/>
        </w:rPr>
        <w:t xml:space="preserve"> | Expected May 2026 </w:t>
      </w:r>
    </w:p>
    <w:p w14:paraId="5606FCF1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 xml:space="preserve">Governors State University | University Park, IL </w:t>
      </w:r>
    </w:p>
    <w:p w14:paraId="690348BC" w14:textId="3CCB1590" w:rsidR="008B2B57" w:rsidRPr="008B2B57" w:rsidRDefault="008B2B57" w:rsidP="008B2B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i/>
          <w:iCs/>
        </w:rPr>
        <w:t>Relevant Coursework:</w:t>
      </w:r>
      <w:r w:rsidRPr="008B2B57">
        <w:rPr>
          <w:rFonts w:ascii="Times New Roman" w:hAnsi="Times New Roman" w:cs="Times New Roman"/>
        </w:rPr>
        <w:t xml:space="preserve"> Health Care Financial Management, Quantitative Decision-Making, Health Care Quality Improvement Concepts and Tools, Strategic Planning and Marketing, Health Care Human Resource Management, Health Law and Policy</w:t>
      </w:r>
    </w:p>
    <w:p w14:paraId="1D899A0B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3E4749A2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Bachelor of Science in Nursing (B.S.N.)</w:t>
      </w:r>
      <w:r w:rsidRPr="008B2B57">
        <w:rPr>
          <w:rFonts w:ascii="Times New Roman" w:hAnsi="Times New Roman" w:cs="Times New Roman"/>
        </w:rPr>
        <w:t xml:space="preserve"> | May 2024 </w:t>
      </w:r>
    </w:p>
    <w:p w14:paraId="76D43965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 xml:space="preserve">Governors State University | University Park, IL </w:t>
      </w:r>
    </w:p>
    <w:p w14:paraId="3E0A407E" w14:textId="4FE09C2D" w:rsidR="008B2B57" w:rsidRPr="008B2B57" w:rsidRDefault="008B2B57" w:rsidP="008B2B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i/>
          <w:iCs/>
        </w:rPr>
        <w:t>Relevant Coursework:</w:t>
      </w:r>
      <w:r w:rsidRPr="008B2B57">
        <w:rPr>
          <w:rFonts w:ascii="Times New Roman" w:hAnsi="Times New Roman" w:cs="Times New Roman"/>
        </w:rPr>
        <w:t xml:space="preserve"> Community Health, Management in Nursing, Public Health</w:t>
      </w:r>
    </w:p>
    <w:p w14:paraId="0A9AA703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2A5906B4" w14:textId="7210D3CF" w:rsidR="008B2B57" w:rsidRP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  <w:r w:rsidRPr="008B2B57">
        <w:rPr>
          <w:rFonts w:ascii="Times New Roman" w:hAnsi="Times New Roman" w:cs="Times New Roman"/>
          <w:b/>
          <w:bCs/>
          <w:u w:val="single"/>
        </w:rPr>
        <w:t>Experience</w:t>
      </w:r>
    </w:p>
    <w:p w14:paraId="7A9C0C7C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Clinical Coordinator</w:t>
      </w:r>
      <w:r w:rsidRPr="008B2B57">
        <w:rPr>
          <w:rFonts w:ascii="Times New Roman" w:hAnsi="Times New Roman" w:cs="Times New Roman"/>
        </w:rPr>
        <w:t xml:space="preserve"> | August 2024 – Present </w:t>
      </w:r>
    </w:p>
    <w:p w14:paraId="3462F491" w14:textId="6A05C679" w:rsidR="008B2B57" w:rsidRP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University Health System | Chicago, IL</w:t>
      </w:r>
    </w:p>
    <w:p w14:paraId="534D3BF6" w14:textId="77777777" w:rsidR="008B2B57" w:rsidRPr="008B2B57" w:rsidRDefault="008B2B57" w:rsidP="008B2B5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Managed a team of 15 clinical staff, ensuring adherence to best practices and operational protocols.</w:t>
      </w:r>
    </w:p>
    <w:p w14:paraId="55022BAD" w14:textId="77777777" w:rsidR="008B2B57" w:rsidRPr="008B2B57" w:rsidRDefault="008B2B57" w:rsidP="008B2B5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Collaborated with department heads to develop and implement new quality improvement initiatives, resulting in a 5% increase in patient satisfaction scores.</w:t>
      </w:r>
    </w:p>
    <w:p w14:paraId="4F52677C" w14:textId="77777777" w:rsidR="008B2B57" w:rsidRPr="008B2B57" w:rsidRDefault="008B2B57" w:rsidP="008B2B5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Analyzed department financial data to optimize resource allocation and reduce operational costs.</w:t>
      </w:r>
    </w:p>
    <w:p w14:paraId="12683D80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1F5B2FFC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Registered Nurse</w:t>
      </w:r>
      <w:r w:rsidRPr="008B2B57">
        <w:rPr>
          <w:rFonts w:ascii="Times New Roman" w:hAnsi="Times New Roman" w:cs="Times New Roman"/>
        </w:rPr>
        <w:t xml:space="preserve"> | May 2024 – August 2024 </w:t>
      </w:r>
    </w:p>
    <w:p w14:paraId="2758DF82" w14:textId="440C1A56" w:rsidR="008B2B57" w:rsidRP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Memorial Hospital | Joliet, IL</w:t>
      </w:r>
    </w:p>
    <w:p w14:paraId="17834171" w14:textId="77777777" w:rsidR="008B2B57" w:rsidRPr="008B2B57" w:rsidRDefault="008B2B57" w:rsidP="008B2B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Provided direct patient care in a fast-paced medical-surgical unit, administering medications and monitoring patient conditions.</w:t>
      </w:r>
    </w:p>
    <w:p w14:paraId="21723CE8" w14:textId="77777777" w:rsidR="008B2B57" w:rsidRPr="008B2B57" w:rsidRDefault="008B2B57" w:rsidP="008B2B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Utilized electronic health record (EHR) systems to document care and communicate with interdisciplinary teams.</w:t>
      </w:r>
    </w:p>
    <w:p w14:paraId="7B26FC0C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1E614A46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Administrative Assistant</w:t>
      </w:r>
      <w:r w:rsidRPr="008B2B57">
        <w:rPr>
          <w:rFonts w:ascii="Times New Roman" w:hAnsi="Times New Roman" w:cs="Times New Roman"/>
        </w:rPr>
        <w:t xml:space="preserve"> | June 2023 – May 2024 </w:t>
      </w:r>
    </w:p>
    <w:p w14:paraId="3697543E" w14:textId="21A05172" w:rsidR="008B2B57" w:rsidRP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University Health System Administration | University Park, IL</w:t>
      </w:r>
    </w:p>
    <w:p w14:paraId="66879EB2" w14:textId="77777777" w:rsidR="008B2B57" w:rsidRPr="008B2B57" w:rsidRDefault="008B2B57" w:rsidP="008B2B5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Supported executive team with scheduling, document preparation, and data entry.</w:t>
      </w:r>
    </w:p>
    <w:p w14:paraId="7BDFFA23" w14:textId="77777777" w:rsidR="008B2B57" w:rsidRPr="008B2B57" w:rsidRDefault="008B2B57" w:rsidP="008B2B5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Assisted in the compilation of reports on hospital performance metrics and regulatory compliance.</w:t>
      </w:r>
    </w:p>
    <w:p w14:paraId="48DDB326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5A8C0AFF" w14:textId="156B1A54" w:rsidR="008B2B57" w:rsidRP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  <w:r w:rsidRPr="008B2B57">
        <w:rPr>
          <w:rFonts w:ascii="Times New Roman" w:hAnsi="Times New Roman" w:cs="Times New Roman"/>
          <w:b/>
          <w:bCs/>
          <w:u w:val="single"/>
        </w:rPr>
        <w:t>Projects</w:t>
      </w:r>
    </w:p>
    <w:p w14:paraId="23C4DE35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Capstone Project: Financial Analysis of an Outpatient Clinic Expansion</w:t>
      </w:r>
      <w:r w:rsidRPr="008B2B57">
        <w:rPr>
          <w:rFonts w:ascii="Times New Roman" w:hAnsi="Times New Roman" w:cs="Times New Roman"/>
        </w:rPr>
        <w:t xml:space="preserve"> | May 2026 </w:t>
      </w:r>
    </w:p>
    <w:p w14:paraId="498EC342" w14:textId="7C2EA034" w:rsidR="008B2B57" w:rsidRP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Governors State University | University Park, IL</w:t>
      </w:r>
    </w:p>
    <w:p w14:paraId="04E5A707" w14:textId="77777777" w:rsidR="008B2B57" w:rsidRPr="008B2B57" w:rsidRDefault="008B2B57" w:rsidP="008B2B5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Conducted a comprehensive financial feasibility study for a proposed outpatient clinic expansion, including market analysis and budget forecasting.</w:t>
      </w:r>
    </w:p>
    <w:p w14:paraId="7945682B" w14:textId="77777777" w:rsidR="008B2B57" w:rsidRPr="008B2B57" w:rsidRDefault="008B2B57" w:rsidP="008B2B57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8B2B57">
        <w:rPr>
          <w:rFonts w:ascii="Times New Roman" w:hAnsi="Times New Roman" w:cs="Times New Roman"/>
        </w:rPr>
        <w:t>Presented a detailed report</w:t>
      </w:r>
      <w:proofErr w:type="gramEnd"/>
      <w:r w:rsidRPr="008B2B57">
        <w:rPr>
          <w:rFonts w:ascii="Times New Roman" w:hAnsi="Times New Roman" w:cs="Times New Roman"/>
        </w:rPr>
        <w:t xml:space="preserve"> to a mock executive board, outlining potential return on investment and strategic risks.</w:t>
      </w:r>
    </w:p>
    <w:p w14:paraId="149D9566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4CEA8207" w14:textId="77777777" w:rsid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Health Policy Research Project: The Impact of Telehealth Regulations</w:t>
      </w:r>
      <w:r w:rsidRPr="008B2B57">
        <w:rPr>
          <w:rFonts w:ascii="Times New Roman" w:hAnsi="Times New Roman" w:cs="Times New Roman"/>
        </w:rPr>
        <w:t xml:space="preserve"> | November 2025 </w:t>
      </w:r>
    </w:p>
    <w:p w14:paraId="76BA3566" w14:textId="7C791A15" w:rsidR="008B2B57" w:rsidRPr="008B2B57" w:rsidRDefault="008B2B57" w:rsidP="008B2B57">
      <w:p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Governors State University | University Park, IL</w:t>
      </w:r>
    </w:p>
    <w:p w14:paraId="609F8CF4" w14:textId="77777777" w:rsidR="008B2B57" w:rsidRPr="008B2B57" w:rsidRDefault="008B2B57" w:rsidP="008B2B5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Researched and analyzed the effects of recent state and federal regulations on the adoption and reimbursement of telehealth services.</w:t>
      </w:r>
    </w:p>
    <w:p w14:paraId="63EF5311" w14:textId="77777777" w:rsidR="008B2B57" w:rsidRPr="008B2B57" w:rsidRDefault="008B2B57" w:rsidP="008B2B5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</w:rPr>
        <w:t>Prepared a policy brief detailing the findings and offering recommendations for improving access to care.</w:t>
      </w:r>
    </w:p>
    <w:p w14:paraId="02FEA5EF" w14:textId="77777777" w:rsidR="008B2B57" w:rsidRDefault="008B2B57" w:rsidP="008B2B57">
      <w:pPr>
        <w:rPr>
          <w:rFonts w:ascii="Times New Roman" w:hAnsi="Times New Roman" w:cs="Times New Roman"/>
          <w:b/>
          <w:bCs/>
        </w:rPr>
      </w:pPr>
    </w:p>
    <w:p w14:paraId="6F5298A0" w14:textId="5B8B1DAF" w:rsidR="008B2B57" w:rsidRP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  <w:r w:rsidRPr="008B2B57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4EB63014" w14:textId="77777777" w:rsidR="008B2B57" w:rsidRPr="008B2B57" w:rsidRDefault="008B2B57" w:rsidP="008B2B5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Certified Professional in Healthcare Quality (CPHQ):</w:t>
      </w:r>
      <w:r w:rsidRPr="008B2B57">
        <w:rPr>
          <w:rFonts w:ascii="Times New Roman" w:hAnsi="Times New Roman" w:cs="Times New Roman"/>
        </w:rPr>
        <w:t xml:space="preserve"> Expected 2026</w:t>
      </w:r>
    </w:p>
    <w:p w14:paraId="3E5F5625" w14:textId="77777777" w:rsidR="008B2B57" w:rsidRPr="008B2B57" w:rsidRDefault="008B2B57" w:rsidP="008B2B5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Dean's List:</w:t>
      </w:r>
      <w:r w:rsidRPr="008B2B57">
        <w:rPr>
          <w:rFonts w:ascii="Times New Roman" w:hAnsi="Times New Roman" w:cs="Times New Roman"/>
        </w:rPr>
        <w:t xml:space="preserve"> Governors State University (Fall 2023, Spring 2024)</w:t>
      </w:r>
    </w:p>
    <w:p w14:paraId="233C2638" w14:textId="77777777" w:rsid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</w:p>
    <w:p w14:paraId="02A0D745" w14:textId="77777777" w:rsid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</w:p>
    <w:p w14:paraId="6A788BFA" w14:textId="5592FA80" w:rsidR="008B2B57" w:rsidRPr="008B2B57" w:rsidRDefault="008B2B57" w:rsidP="008B2B57">
      <w:pPr>
        <w:rPr>
          <w:rFonts w:ascii="Times New Roman" w:hAnsi="Times New Roman" w:cs="Times New Roman"/>
          <w:b/>
          <w:bCs/>
          <w:u w:val="single"/>
        </w:rPr>
      </w:pPr>
      <w:r w:rsidRPr="008B2B57">
        <w:rPr>
          <w:rFonts w:ascii="Times New Roman" w:hAnsi="Times New Roman" w:cs="Times New Roman"/>
          <w:b/>
          <w:bCs/>
          <w:u w:val="single"/>
        </w:rPr>
        <w:t>Skills</w:t>
      </w:r>
    </w:p>
    <w:p w14:paraId="2D9EDB0D" w14:textId="77777777" w:rsidR="008B2B57" w:rsidRPr="008B2B57" w:rsidRDefault="008B2B57" w:rsidP="008B2B5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Management:</w:t>
      </w:r>
      <w:r w:rsidRPr="008B2B57">
        <w:rPr>
          <w:rFonts w:ascii="Times New Roman" w:hAnsi="Times New Roman" w:cs="Times New Roman"/>
        </w:rPr>
        <w:t xml:space="preserve"> Financial Management, Human Resources, Strategic Planning, Project Management, Operational Efficiency</w:t>
      </w:r>
    </w:p>
    <w:p w14:paraId="42464469" w14:textId="77777777" w:rsidR="008B2B57" w:rsidRPr="008B2B57" w:rsidRDefault="008B2B57" w:rsidP="008B2B5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Analysis &amp; Planning:</w:t>
      </w:r>
      <w:r w:rsidRPr="008B2B57">
        <w:rPr>
          <w:rFonts w:ascii="Times New Roman" w:hAnsi="Times New Roman" w:cs="Times New Roman"/>
        </w:rPr>
        <w:t xml:space="preserve"> Data Analysis, Budgeting, Forecasting, Quality Improvement, Program Evaluation</w:t>
      </w:r>
    </w:p>
    <w:p w14:paraId="1CBB3CF3" w14:textId="77777777" w:rsidR="008B2B57" w:rsidRPr="008B2B57" w:rsidRDefault="008B2B57" w:rsidP="008B2B5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Healthcare &amp; Policy:</w:t>
      </w:r>
      <w:r w:rsidRPr="008B2B57">
        <w:rPr>
          <w:rFonts w:ascii="Times New Roman" w:hAnsi="Times New Roman" w:cs="Times New Roman"/>
        </w:rPr>
        <w:t xml:space="preserve"> Health Law and Policy, Regulatory Compliance, Electronic Health Records (EHR), Public Health</w:t>
      </w:r>
    </w:p>
    <w:p w14:paraId="561DF0B8" w14:textId="77777777" w:rsidR="008B2B57" w:rsidRPr="008B2B57" w:rsidRDefault="008B2B57" w:rsidP="008B2B5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B2B57">
        <w:rPr>
          <w:rFonts w:ascii="Times New Roman" w:hAnsi="Times New Roman" w:cs="Times New Roman"/>
          <w:b/>
          <w:bCs/>
        </w:rPr>
        <w:t>Technology:</w:t>
      </w:r>
      <w:r w:rsidRPr="008B2B57">
        <w:rPr>
          <w:rFonts w:ascii="Times New Roman" w:hAnsi="Times New Roman" w:cs="Times New Roman"/>
        </w:rPr>
        <w:t xml:space="preserve"> Microsoft Office Suite, Tableau, SQL (basic), Project Management Software</w:t>
      </w:r>
    </w:p>
    <w:p w14:paraId="09349527" w14:textId="77777777" w:rsidR="004C3A0D" w:rsidRDefault="004C3A0D"/>
    <w:sectPr w:rsidR="004C3A0D" w:rsidSect="008B2B5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8B2B57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8B2B57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8B2B57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8B2B57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8B2B57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9DA"/>
    <w:multiLevelType w:val="hybridMultilevel"/>
    <w:tmpl w:val="87C6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61B"/>
    <w:multiLevelType w:val="multilevel"/>
    <w:tmpl w:val="B5F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25E0E"/>
    <w:multiLevelType w:val="multilevel"/>
    <w:tmpl w:val="FF22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143E4"/>
    <w:multiLevelType w:val="multilevel"/>
    <w:tmpl w:val="9B6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B74D9"/>
    <w:multiLevelType w:val="multilevel"/>
    <w:tmpl w:val="CED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379EC"/>
    <w:multiLevelType w:val="multilevel"/>
    <w:tmpl w:val="507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B645E"/>
    <w:multiLevelType w:val="multilevel"/>
    <w:tmpl w:val="8B5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3664F"/>
    <w:multiLevelType w:val="multilevel"/>
    <w:tmpl w:val="5FE4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762776">
    <w:abstractNumId w:val="2"/>
  </w:num>
  <w:num w:numId="2" w16cid:durableId="1412004511">
    <w:abstractNumId w:val="3"/>
  </w:num>
  <w:num w:numId="3" w16cid:durableId="1808545445">
    <w:abstractNumId w:val="7"/>
  </w:num>
  <w:num w:numId="4" w16cid:durableId="348020700">
    <w:abstractNumId w:val="1"/>
  </w:num>
  <w:num w:numId="5" w16cid:durableId="47460206">
    <w:abstractNumId w:val="6"/>
  </w:num>
  <w:num w:numId="6" w16cid:durableId="306858097">
    <w:abstractNumId w:val="4"/>
  </w:num>
  <w:num w:numId="7" w16cid:durableId="286131241">
    <w:abstractNumId w:val="5"/>
  </w:num>
  <w:num w:numId="8" w16cid:durableId="180619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8B2B57"/>
    <w:rsid w:val="009A0CD4"/>
    <w:rsid w:val="00E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